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142" w:rsidRPr="00917DFF" w:rsidRDefault="00B86142" w:rsidP="00B86142">
      <w:pPr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917DFF">
        <w:rPr>
          <w:rFonts w:ascii="Simplified Arabic" w:hAnsi="Simplified Arabic" w:cs="Simplified Arabic"/>
          <w:b/>
          <w:bCs/>
          <w:sz w:val="36"/>
          <w:szCs w:val="36"/>
          <w:rtl/>
        </w:rPr>
        <w:t>مقدمة :</w:t>
      </w:r>
    </w:p>
    <w:p w:rsidR="00B86142" w:rsidRPr="00917DFF" w:rsidRDefault="00DC5537" w:rsidP="00917DFF">
      <w:pPr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917DFF"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86142" w:rsidRPr="00917DFF">
        <w:rPr>
          <w:rFonts w:ascii="Simplified Arabic" w:hAnsi="Simplified Arabic" w:cs="Simplified Arabic"/>
          <w:sz w:val="32"/>
          <w:szCs w:val="32"/>
          <w:rtl/>
        </w:rPr>
        <w:t xml:space="preserve">في وقتنا الراهن، لم تعد الحياة </w:t>
      </w:r>
      <w:r w:rsidR="00A46D9A" w:rsidRPr="00917DFF">
        <w:rPr>
          <w:rFonts w:ascii="Simplified Arabic" w:hAnsi="Simplified Arabic" w:cs="Simplified Arabic"/>
          <w:sz w:val="32"/>
          <w:szCs w:val="32"/>
          <w:rtl/>
        </w:rPr>
        <w:t>الاقتصادية</w:t>
      </w:r>
      <w:r w:rsidR="00B86142" w:rsidRPr="00917DFF">
        <w:rPr>
          <w:rFonts w:ascii="Simplified Arabic" w:hAnsi="Simplified Arabic" w:cs="Simplified Arabic"/>
          <w:sz w:val="32"/>
          <w:szCs w:val="32"/>
          <w:rtl/>
        </w:rPr>
        <w:t xml:space="preserve"> تعتمد على النشاط الفردي فقط،بل ظهرت تكتلات تجارية</w:t>
      </w:r>
      <w:r w:rsidR="008404E2" w:rsidRPr="00917DFF">
        <w:rPr>
          <w:rFonts w:ascii="Simplified Arabic" w:hAnsi="Simplified Arabic" w:cs="Simplified Arabic"/>
          <w:sz w:val="32"/>
          <w:szCs w:val="32"/>
          <w:rtl/>
        </w:rPr>
        <w:t xml:space="preserve"> عرفت </w:t>
      </w:r>
      <w:r w:rsidR="000B6E58" w:rsidRPr="00917DFF">
        <w:rPr>
          <w:rFonts w:ascii="Simplified Arabic" w:hAnsi="Simplified Arabic" w:cs="Simplified Arabic" w:hint="cs"/>
          <w:sz w:val="32"/>
          <w:szCs w:val="32"/>
          <w:rtl/>
        </w:rPr>
        <w:t>باسم</w:t>
      </w:r>
      <w:r w:rsidR="00B86142" w:rsidRPr="00917DFF">
        <w:rPr>
          <w:rFonts w:ascii="Simplified Arabic" w:hAnsi="Simplified Arabic" w:cs="Simplified Arabic"/>
          <w:sz w:val="32"/>
          <w:szCs w:val="32"/>
          <w:rtl/>
        </w:rPr>
        <w:t xml:space="preserve"> الشركات</w:t>
      </w:r>
      <w:r w:rsidR="008404E2" w:rsidRPr="00917DFF">
        <w:rPr>
          <w:rFonts w:ascii="Simplified Arabic" w:hAnsi="Simplified Arabic" w:cs="Simplified Arabic"/>
          <w:sz w:val="32"/>
          <w:szCs w:val="32"/>
          <w:rtl/>
        </w:rPr>
        <w:t xml:space="preserve"> ، وأصبحت هذه الأخيرة تحتل المركز الأساسي في الحياة الاقتصادية، لذا تضافرت التشريعات لمواجهة الأوضاع القانونية التي تنشأ عن تكوين هذه الشركات بما فيها حالة الإفلاس التي قد تقع فيها الشركات .</w:t>
      </w:r>
    </w:p>
    <w:p w:rsidR="008404E2" w:rsidRPr="00917DFF" w:rsidRDefault="00FF1ADD" w:rsidP="00A46D9A">
      <w:pPr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917DFF"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A46D9A" w:rsidRPr="00917DFF">
        <w:rPr>
          <w:rFonts w:ascii="Simplified Arabic" w:hAnsi="Simplified Arabic" w:cs="Simplified Arabic"/>
          <w:sz w:val="32"/>
          <w:szCs w:val="32"/>
          <w:rtl/>
        </w:rPr>
        <w:t>وتقسم الشركات حسب طبيعة النشاط الذي تقوم  به،إذا كانت تقوم بنشاط مدني  فهي شركات مدنية مثل الجمعيات والتعاونيات، وإذا كانت تقوم بنشاط تجاري فهي شركات تجارية،</w:t>
      </w:r>
      <w:r w:rsidR="00CD2B00" w:rsidRPr="00917DFF">
        <w:rPr>
          <w:rFonts w:ascii="Simplified Arabic" w:hAnsi="Simplified Arabic" w:cs="Simplified Arabic"/>
          <w:sz w:val="32"/>
          <w:szCs w:val="32"/>
          <w:rtl/>
        </w:rPr>
        <w:t xml:space="preserve"> وهذه الأخيرة صنفان شركات </w:t>
      </w:r>
      <w:r w:rsidR="00EC1BB2" w:rsidRPr="00917DFF">
        <w:rPr>
          <w:rFonts w:ascii="Simplified Arabic" w:hAnsi="Simplified Arabic" w:cs="Simplified Arabic"/>
          <w:sz w:val="32"/>
          <w:szCs w:val="32"/>
          <w:rtl/>
        </w:rPr>
        <w:t>أشخاص</w:t>
      </w:r>
      <w:r w:rsidR="00CD2B00" w:rsidRPr="00917DFF">
        <w:rPr>
          <w:rFonts w:ascii="Simplified Arabic" w:hAnsi="Simplified Arabic" w:cs="Simplified Arabic"/>
          <w:sz w:val="32"/>
          <w:szCs w:val="32"/>
          <w:rtl/>
        </w:rPr>
        <w:t xml:space="preserve"> و شركات </w:t>
      </w:r>
      <w:r w:rsidR="00EC1BB2" w:rsidRPr="00917DFF">
        <w:rPr>
          <w:rFonts w:ascii="Simplified Arabic" w:hAnsi="Simplified Arabic" w:cs="Simplified Arabic"/>
          <w:sz w:val="32"/>
          <w:szCs w:val="32"/>
          <w:rtl/>
        </w:rPr>
        <w:t>أموال</w:t>
      </w:r>
      <w:r w:rsidR="00CD2B00" w:rsidRPr="00917DFF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CD2B00" w:rsidRPr="00917DFF" w:rsidRDefault="00BF6BE1" w:rsidP="00A46D9A">
      <w:pPr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CD2B00" w:rsidRPr="00917DFF">
        <w:rPr>
          <w:rFonts w:ascii="Simplified Arabic" w:hAnsi="Simplified Arabic" w:cs="Simplified Arabic"/>
          <w:sz w:val="32"/>
          <w:szCs w:val="32"/>
          <w:rtl/>
        </w:rPr>
        <w:t>شركات الأشخاص تبن</w:t>
      </w:r>
      <w:r w:rsidR="00F1624B" w:rsidRPr="00917DFF">
        <w:rPr>
          <w:rFonts w:ascii="Simplified Arabic" w:hAnsi="Simplified Arabic" w:cs="Simplified Arabic"/>
          <w:sz w:val="32"/>
          <w:szCs w:val="32"/>
          <w:rtl/>
        </w:rPr>
        <w:t>ى</w:t>
      </w:r>
      <w:r w:rsidR="00CD2B00" w:rsidRPr="00917DFF">
        <w:rPr>
          <w:rFonts w:ascii="Simplified Arabic" w:hAnsi="Simplified Arabic" w:cs="Simplified Arabic"/>
          <w:sz w:val="32"/>
          <w:szCs w:val="32"/>
          <w:rtl/>
        </w:rPr>
        <w:t xml:space="preserve"> على </w:t>
      </w:r>
      <w:r w:rsidR="00EC1BB2" w:rsidRPr="00917DFF">
        <w:rPr>
          <w:rFonts w:ascii="Simplified Arabic" w:hAnsi="Simplified Arabic" w:cs="Simplified Arabic"/>
          <w:sz w:val="32"/>
          <w:szCs w:val="32"/>
          <w:rtl/>
        </w:rPr>
        <w:t>أساس</w:t>
      </w:r>
      <w:r w:rsidR="00CD2B00" w:rsidRPr="00917DFF">
        <w:rPr>
          <w:rFonts w:ascii="Simplified Arabic" w:hAnsi="Simplified Arabic" w:cs="Simplified Arabic"/>
          <w:sz w:val="32"/>
          <w:szCs w:val="32"/>
          <w:rtl/>
        </w:rPr>
        <w:t xml:space="preserve"> الاعتبار الشخصي للشركاء فيها</w:t>
      </w:r>
      <w:r w:rsidR="00FF1ADD" w:rsidRPr="00917DFF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="00CD2B00" w:rsidRPr="00917DFF">
        <w:rPr>
          <w:rFonts w:ascii="Simplified Arabic" w:hAnsi="Simplified Arabic" w:cs="Simplified Arabic"/>
          <w:sz w:val="32"/>
          <w:szCs w:val="32"/>
          <w:rtl/>
        </w:rPr>
        <w:t xml:space="preserve"> و ينتج عن ذلك أنه لا يمكن</w:t>
      </w:r>
      <w:r w:rsidR="00FF1ADD" w:rsidRPr="00917DFF">
        <w:rPr>
          <w:rFonts w:ascii="Simplified Arabic" w:hAnsi="Simplified Arabic" w:cs="Simplified Arabic"/>
          <w:sz w:val="32"/>
          <w:szCs w:val="32"/>
          <w:rtl/>
        </w:rPr>
        <w:t xml:space="preserve"> لأي شريك أن ينسحب من الشركة بالتنازل عن حصته دون موافقة باقي الشركاء،</w:t>
      </w:r>
      <w:r w:rsidR="00F1624B" w:rsidRPr="00917DFF">
        <w:rPr>
          <w:rFonts w:ascii="Simplified Arabic" w:hAnsi="Simplified Arabic" w:cs="Simplified Arabic"/>
          <w:sz w:val="32"/>
          <w:szCs w:val="32"/>
          <w:rtl/>
        </w:rPr>
        <w:t xml:space="preserve"> و</w:t>
      </w:r>
      <w:r w:rsidR="00FF1ADD" w:rsidRPr="00917DFF">
        <w:rPr>
          <w:rFonts w:ascii="Simplified Arabic" w:hAnsi="Simplified Arabic" w:cs="Simplified Arabic"/>
          <w:sz w:val="32"/>
          <w:szCs w:val="32"/>
          <w:rtl/>
        </w:rPr>
        <w:t xml:space="preserve"> نفس الشيء بالنسبة لوفاة الشريك </w:t>
      </w:r>
      <w:r w:rsidR="00F1624B" w:rsidRPr="00917DFF">
        <w:rPr>
          <w:rFonts w:ascii="Simplified Arabic" w:hAnsi="Simplified Arabic" w:cs="Simplified Arabic"/>
          <w:sz w:val="32"/>
          <w:szCs w:val="32"/>
          <w:rtl/>
        </w:rPr>
        <w:t>فإ</w:t>
      </w:r>
      <w:r w:rsidR="00FF1ADD" w:rsidRPr="00917DFF">
        <w:rPr>
          <w:rFonts w:ascii="Simplified Arabic" w:hAnsi="Simplified Arabic" w:cs="Simplified Arabic"/>
          <w:sz w:val="32"/>
          <w:szCs w:val="32"/>
          <w:rtl/>
        </w:rPr>
        <w:t xml:space="preserve">نها تؤدي  </w:t>
      </w:r>
      <w:r w:rsidR="00EC1BB2" w:rsidRPr="00917DFF">
        <w:rPr>
          <w:rFonts w:ascii="Simplified Arabic" w:hAnsi="Simplified Arabic" w:cs="Simplified Arabic"/>
          <w:sz w:val="32"/>
          <w:szCs w:val="32"/>
          <w:rtl/>
        </w:rPr>
        <w:t>إلى</w:t>
      </w:r>
      <w:r w:rsidR="00FF1ADD"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B6E58" w:rsidRPr="00917DFF">
        <w:rPr>
          <w:rFonts w:ascii="Simplified Arabic" w:hAnsi="Simplified Arabic" w:cs="Simplified Arabic" w:hint="cs"/>
          <w:sz w:val="32"/>
          <w:szCs w:val="32"/>
          <w:rtl/>
        </w:rPr>
        <w:t>انحلال</w:t>
      </w:r>
      <w:r w:rsidR="00FF1ADD" w:rsidRPr="00917DFF">
        <w:rPr>
          <w:rFonts w:ascii="Simplified Arabic" w:hAnsi="Simplified Arabic" w:cs="Simplified Arabic"/>
          <w:sz w:val="32"/>
          <w:szCs w:val="32"/>
          <w:rtl/>
        </w:rPr>
        <w:t xml:space="preserve"> و</w:t>
      </w:r>
      <w:r w:rsidR="00F1624B" w:rsidRPr="00917DFF">
        <w:rPr>
          <w:rFonts w:ascii="Simplified Arabic" w:hAnsi="Simplified Arabic" w:cs="Simplified Arabic"/>
          <w:sz w:val="32"/>
          <w:szCs w:val="32"/>
          <w:rtl/>
        </w:rPr>
        <w:t>ا</w:t>
      </w:r>
      <w:r w:rsidR="00FF1ADD" w:rsidRPr="00917DFF">
        <w:rPr>
          <w:rFonts w:ascii="Simplified Arabic" w:hAnsi="Simplified Arabic" w:cs="Simplified Arabic"/>
          <w:sz w:val="32"/>
          <w:szCs w:val="32"/>
          <w:rtl/>
        </w:rPr>
        <w:t xml:space="preserve">نقضاء الشركة، مالم يتم </w:t>
      </w:r>
      <w:r w:rsidR="000B6E58" w:rsidRPr="00917DFF">
        <w:rPr>
          <w:rFonts w:ascii="Simplified Arabic" w:hAnsi="Simplified Arabic" w:cs="Simplified Arabic" w:hint="cs"/>
          <w:sz w:val="32"/>
          <w:szCs w:val="32"/>
          <w:rtl/>
        </w:rPr>
        <w:t>الاتفاق</w:t>
      </w:r>
      <w:r w:rsidR="00FF1ADD" w:rsidRPr="00917DFF">
        <w:rPr>
          <w:rFonts w:ascii="Simplified Arabic" w:hAnsi="Simplified Arabic" w:cs="Simplified Arabic"/>
          <w:sz w:val="32"/>
          <w:szCs w:val="32"/>
          <w:rtl/>
        </w:rPr>
        <w:t xml:space="preserve"> على غير </w:t>
      </w:r>
      <w:r w:rsidR="00F1624B" w:rsidRPr="00917DFF">
        <w:rPr>
          <w:rFonts w:ascii="Simplified Arabic" w:hAnsi="Simplified Arabic" w:cs="Simplified Arabic"/>
          <w:sz w:val="32"/>
          <w:szCs w:val="32"/>
          <w:rtl/>
        </w:rPr>
        <w:t>ذ</w:t>
      </w:r>
      <w:r w:rsidR="00FF1ADD" w:rsidRPr="00917DFF">
        <w:rPr>
          <w:rFonts w:ascii="Simplified Arabic" w:hAnsi="Simplified Arabic" w:cs="Simplified Arabic"/>
          <w:sz w:val="32"/>
          <w:szCs w:val="32"/>
          <w:rtl/>
        </w:rPr>
        <w:t xml:space="preserve">لك بين الشركاء في </w:t>
      </w:r>
      <w:r w:rsidR="00F1624B" w:rsidRPr="00917DFF">
        <w:rPr>
          <w:rFonts w:ascii="Simplified Arabic" w:hAnsi="Simplified Arabic" w:cs="Simplified Arabic"/>
          <w:sz w:val="32"/>
          <w:szCs w:val="32"/>
          <w:rtl/>
        </w:rPr>
        <w:t>ا</w:t>
      </w:r>
      <w:r w:rsidR="00FF1ADD" w:rsidRPr="00917DFF">
        <w:rPr>
          <w:rFonts w:ascii="Simplified Arabic" w:hAnsi="Simplified Arabic" w:cs="Simplified Arabic"/>
          <w:sz w:val="32"/>
          <w:szCs w:val="32"/>
          <w:rtl/>
        </w:rPr>
        <w:t xml:space="preserve">لعقد </w:t>
      </w:r>
      <w:r w:rsidR="00EC1BB2" w:rsidRPr="00917DFF">
        <w:rPr>
          <w:rFonts w:ascii="Simplified Arabic" w:hAnsi="Simplified Arabic" w:cs="Simplified Arabic"/>
          <w:sz w:val="32"/>
          <w:szCs w:val="32"/>
          <w:rtl/>
        </w:rPr>
        <w:t>التأسيسي</w:t>
      </w:r>
      <w:r w:rsidR="00FF1ADD" w:rsidRPr="00917DFF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FF1ADD" w:rsidRPr="00917DFF" w:rsidRDefault="00BF6BE1" w:rsidP="00D3519C">
      <w:pPr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DC5537"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F1ADD" w:rsidRPr="00917DFF">
        <w:rPr>
          <w:rFonts w:ascii="Simplified Arabic" w:hAnsi="Simplified Arabic" w:cs="Simplified Arabic"/>
          <w:sz w:val="32"/>
          <w:szCs w:val="32"/>
          <w:rtl/>
        </w:rPr>
        <w:t>ف</w:t>
      </w:r>
      <w:r w:rsidR="00EC1BB2" w:rsidRPr="00917DFF">
        <w:rPr>
          <w:rFonts w:ascii="Simplified Arabic" w:hAnsi="Simplified Arabic" w:cs="Simplified Arabic"/>
          <w:sz w:val="32"/>
          <w:szCs w:val="32"/>
          <w:rtl/>
        </w:rPr>
        <w:t>ي حين شركات الأموال تقوم على الا</w:t>
      </w:r>
      <w:r w:rsidR="00FF1ADD" w:rsidRPr="00917DFF">
        <w:rPr>
          <w:rFonts w:ascii="Simplified Arabic" w:hAnsi="Simplified Arabic" w:cs="Simplified Arabic"/>
          <w:sz w:val="32"/>
          <w:szCs w:val="32"/>
          <w:rtl/>
        </w:rPr>
        <w:t>عتبار المالي،ولا يكون لشخصية الشركاء فيها</w:t>
      </w:r>
      <w:r w:rsidR="00910843"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EC1BB2" w:rsidRPr="00917DFF">
        <w:rPr>
          <w:rFonts w:ascii="Simplified Arabic" w:hAnsi="Simplified Arabic" w:cs="Simplified Arabic"/>
          <w:sz w:val="32"/>
          <w:szCs w:val="32"/>
          <w:rtl/>
        </w:rPr>
        <w:t>أية</w:t>
      </w:r>
      <w:r w:rsidR="00910843" w:rsidRPr="00917DFF">
        <w:rPr>
          <w:rFonts w:ascii="Simplified Arabic" w:hAnsi="Simplified Arabic" w:cs="Simplified Arabic"/>
          <w:sz w:val="32"/>
          <w:szCs w:val="32"/>
          <w:rtl/>
        </w:rPr>
        <w:t xml:space="preserve"> أهمية، فهذه الأخيرة تؤسس فقط على </w:t>
      </w:r>
      <w:r w:rsidR="00EC1BB2" w:rsidRPr="00917DFF">
        <w:rPr>
          <w:rFonts w:ascii="Simplified Arabic" w:hAnsi="Simplified Arabic" w:cs="Simplified Arabic"/>
          <w:sz w:val="32"/>
          <w:szCs w:val="32"/>
          <w:rtl/>
        </w:rPr>
        <w:t>أساس</w:t>
      </w:r>
      <w:r w:rsidR="00910843" w:rsidRPr="00917DFF">
        <w:rPr>
          <w:rFonts w:ascii="Simplified Arabic" w:hAnsi="Simplified Arabic" w:cs="Simplified Arabic"/>
          <w:sz w:val="32"/>
          <w:szCs w:val="32"/>
          <w:rtl/>
        </w:rPr>
        <w:t xml:space="preserve"> حصص الشركاء، و لا يكتسبون فيها الصفة التجارية. كما تتميز شركات الأموال </w:t>
      </w:r>
      <w:r w:rsidR="00D3519C" w:rsidRPr="00917DFF">
        <w:rPr>
          <w:rFonts w:ascii="Simplified Arabic" w:hAnsi="Simplified Arabic" w:cs="Simplified Arabic"/>
          <w:sz w:val="32"/>
          <w:szCs w:val="32"/>
          <w:rtl/>
        </w:rPr>
        <w:t>ب</w:t>
      </w:r>
      <w:r w:rsidR="00910843" w:rsidRPr="00917DFF">
        <w:rPr>
          <w:rFonts w:ascii="Simplified Arabic" w:hAnsi="Simplified Arabic" w:cs="Simplified Arabic"/>
          <w:sz w:val="32"/>
          <w:szCs w:val="32"/>
          <w:rtl/>
        </w:rPr>
        <w:t>أن مسؤولية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شركائها تكون محدودة بمقدار </w:t>
      </w:r>
      <w:r w:rsidR="00910843" w:rsidRPr="00917DFF">
        <w:rPr>
          <w:rFonts w:ascii="Simplified Arabic" w:hAnsi="Simplified Arabic" w:cs="Simplified Arabic"/>
          <w:sz w:val="32"/>
          <w:szCs w:val="32"/>
          <w:rtl/>
        </w:rPr>
        <w:t>الحصص المقدمة.</w:t>
      </w:r>
    </w:p>
    <w:p w:rsidR="00BA430C" w:rsidRPr="00917DFF" w:rsidRDefault="00BF6BE1" w:rsidP="00BA430C">
      <w:pPr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   </w:t>
      </w:r>
      <w:r w:rsidR="00910843" w:rsidRPr="00917DFF">
        <w:rPr>
          <w:rFonts w:ascii="Simplified Arabic" w:hAnsi="Simplified Arabic" w:cs="Simplified Arabic"/>
          <w:sz w:val="32"/>
          <w:szCs w:val="32"/>
          <w:rtl/>
        </w:rPr>
        <w:t>قد يحدث أن تتعثر الشركات التجارية، من خلال إظطراب أعمالها التجارية بصورة تؤدي إلى استح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>ا</w:t>
      </w:r>
      <w:r w:rsidR="00910843" w:rsidRPr="00917DFF">
        <w:rPr>
          <w:rFonts w:ascii="Simplified Arabic" w:hAnsi="Simplified Arabic" w:cs="Simplified Arabic"/>
          <w:sz w:val="32"/>
          <w:szCs w:val="32"/>
          <w:rtl/>
        </w:rPr>
        <w:t xml:space="preserve">لة </w:t>
      </w:r>
      <w:r w:rsidR="00EC1BB2" w:rsidRPr="00917DFF">
        <w:rPr>
          <w:rFonts w:ascii="Simplified Arabic" w:hAnsi="Simplified Arabic" w:cs="Simplified Arabic"/>
          <w:sz w:val="32"/>
          <w:szCs w:val="32"/>
          <w:rtl/>
        </w:rPr>
        <w:t>الاستمرارية</w:t>
      </w:r>
      <w:r w:rsidR="00910843" w:rsidRPr="00917DFF">
        <w:rPr>
          <w:rFonts w:ascii="Simplified Arabic" w:hAnsi="Simplified Arabic" w:cs="Simplified Arabic"/>
          <w:sz w:val="32"/>
          <w:szCs w:val="32"/>
          <w:rtl/>
        </w:rPr>
        <w:t>، و يتجلى هذا من خلال توقفها عن دفع ديونها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التجارية التي حل ميعاد اجل </w:t>
      </w:r>
      <w:r w:rsidR="000B6E58" w:rsidRPr="00917DFF">
        <w:rPr>
          <w:rFonts w:ascii="Simplified Arabic" w:hAnsi="Simplified Arabic" w:cs="Simplified Arabic" w:hint="cs"/>
          <w:sz w:val="32"/>
          <w:szCs w:val="32"/>
          <w:rtl/>
        </w:rPr>
        <w:t>استحقاقها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>، فهنا تخضع الشركة لنظام الإفلاس .</w:t>
      </w:r>
      <w:r w:rsidR="00BA430C"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DC5537" w:rsidRPr="00917DFF" w:rsidRDefault="00917DFF" w:rsidP="00EC1BB2">
      <w:pPr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</w:t>
      </w:r>
      <w:r w:rsidR="00D3519C" w:rsidRPr="00917DFF">
        <w:rPr>
          <w:rFonts w:ascii="Simplified Arabic" w:hAnsi="Simplified Arabic" w:cs="Simplified Arabic"/>
          <w:sz w:val="32"/>
          <w:szCs w:val="32"/>
          <w:rtl/>
        </w:rPr>
        <w:t>هذا الأخير الذي يعد</w:t>
      </w:r>
      <w:r w:rsidR="00BF6BE1" w:rsidRPr="00917DFF">
        <w:rPr>
          <w:rFonts w:ascii="Simplified Arabic" w:hAnsi="Simplified Arabic" w:cs="Simplified Arabic"/>
          <w:sz w:val="32"/>
          <w:szCs w:val="32"/>
          <w:rtl/>
        </w:rPr>
        <w:t xml:space="preserve"> نظا</w:t>
      </w:r>
      <w:r w:rsidR="00BA430C" w:rsidRPr="00917DFF">
        <w:rPr>
          <w:rFonts w:ascii="Simplified Arabic" w:hAnsi="Simplified Arabic" w:cs="Simplified Arabic"/>
          <w:sz w:val="32"/>
          <w:szCs w:val="32"/>
          <w:rtl/>
        </w:rPr>
        <w:t>م</w:t>
      </w:r>
      <w:r w:rsidR="00D3519C" w:rsidRPr="00917DFF">
        <w:rPr>
          <w:rFonts w:ascii="Simplified Arabic" w:hAnsi="Simplified Arabic" w:cs="Simplified Arabic"/>
          <w:sz w:val="32"/>
          <w:szCs w:val="32"/>
          <w:rtl/>
        </w:rPr>
        <w:t>ا</w:t>
      </w:r>
      <w:r w:rsidR="00BA430C" w:rsidRPr="00917DFF">
        <w:rPr>
          <w:rFonts w:ascii="Simplified Arabic" w:hAnsi="Simplified Arabic" w:cs="Simplified Arabic"/>
          <w:sz w:val="32"/>
          <w:szCs w:val="32"/>
          <w:rtl/>
        </w:rPr>
        <w:t xml:space="preserve"> تجاري</w:t>
      </w:r>
      <w:r w:rsidR="00D3519C" w:rsidRPr="00917DFF">
        <w:rPr>
          <w:rFonts w:ascii="Simplified Arabic" w:hAnsi="Simplified Arabic" w:cs="Simplified Arabic"/>
          <w:sz w:val="32"/>
          <w:szCs w:val="32"/>
          <w:rtl/>
        </w:rPr>
        <w:t>ا</w:t>
      </w:r>
      <w:r w:rsidR="00EC1BB2" w:rsidRPr="00917DFF">
        <w:rPr>
          <w:rFonts w:ascii="Simplified Arabic" w:hAnsi="Simplified Arabic" w:cs="Simplified Arabic"/>
          <w:sz w:val="32"/>
          <w:szCs w:val="32"/>
          <w:rtl/>
        </w:rPr>
        <w:t>، و طريق</w:t>
      </w:r>
      <w:r w:rsidR="00D3519C" w:rsidRPr="00917DFF">
        <w:rPr>
          <w:rFonts w:ascii="Simplified Arabic" w:hAnsi="Simplified Arabic" w:cs="Simplified Arabic"/>
          <w:sz w:val="32"/>
          <w:szCs w:val="32"/>
          <w:rtl/>
        </w:rPr>
        <w:t>ا</w:t>
      </w:r>
      <w:r w:rsidR="00EC1BB2" w:rsidRPr="00917DFF">
        <w:rPr>
          <w:rFonts w:ascii="Simplified Arabic" w:hAnsi="Simplified Arabic" w:cs="Simplified Arabic"/>
          <w:sz w:val="32"/>
          <w:szCs w:val="32"/>
          <w:rtl/>
        </w:rPr>
        <w:t xml:space="preserve"> للتنفيذ على مال التاجر المدين سواء كان شخص طبيعي أو اعتباري توقف عن دفع ديونه التجارية التي حل ميعاد استحقاقها،فهو يهدف </w:t>
      </w:r>
      <w:r w:rsidR="00371273" w:rsidRPr="00917DFF">
        <w:rPr>
          <w:rFonts w:ascii="Simplified Arabic" w:hAnsi="Simplified Arabic" w:cs="Simplified Arabic"/>
          <w:sz w:val="32"/>
          <w:szCs w:val="32"/>
          <w:rtl/>
        </w:rPr>
        <w:t>إلى</w:t>
      </w:r>
      <w:r w:rsidR="00EC1BB2" w:rsidRPr="00917DFF">
        <w:rPr>
          <w:rFonts w:ascii="Simplified Arabic" w:hAnsi="Simplified Arabic" w:cs="Simplified Arabic"/>
          <w:sz w:val="32"/>
          <w:szCs w:val="32"/>
          <w:rtl/>
        </w:rPr>
        <w:t xml:space="preserve"> تنشيط الائتمان ودعم الثقة في المعاملات التجارية، وحماية دائني التاجر وتحقيق المساواة بينهم </w:t>
      </w:r>
      <w:r w:rsidR="00371273" w:rsidRPr="00917DFF">
        <w:rPr>
          <w:rFonts w:ascii="Simplified Arabic" w:hAnsi="Simplified Arabic" w:cs="Simplified Arabic"/>
          <w:sz w:val="32"/>
          <w:szCs w:val="32"/>
          <w:rtl/>
        </w:rPr>
        <w:t>أثناء</w:t>
      </w:r>
      <w:r w:rsidR="00EC1BB2" w:rsidRPr="00917DFF">
        <w:rPr>
          <w:rFonts w:ascii="Simplified Arabic" w:hAnsi="Simplified Arabic" w:cs="Simplified Arabic"/>
          <w:sz w:val="32"/>
          <w:szCs w:val="32"/>
          <w:rtl/>
        </w:rPr>
        <w:t xml:space="preserve"> توزيع </w:t>
      </w:r>
      <w:r w:rsidR="00371273" w:rsidRPr="00917DFF">
        <w:rPr>
          <w:rFonts w:ascii="Simplified Arabic" w:hAnsi="Simplified Arabic" w:cs="Simplified Arabic"/>
          <w:sz w:val="32"/>
          <w:szCs w:val="32"/>
          <w:rtl/>
        </w:rPr>
        <w:t>أموال</w:t>
      </w:r>
      <w:r w:rsidR="00EC1BB2" w:rsidRPr="00917DFF">
        <w:rPr>
          <w:rFonts w:ascii="Simplified Arabic" w:hAnsi="Simplified Arabic" w:cs="Simplified Arabic"/>
          <w:sz w:val="32"/>
          <w:szCs w:val="32"/>
          <w:rtl/>
        </w:rPr>
        <w:t xml:space="preserve"> المدين المفلس.وقوامه </w:t>
      </w:r>
      <w:r w:rsidR="00371273" w:rsidRPr="00917DFF">
        <w:rPr>
          <w:rFonts w:ascii="Simplified Arabic" w:hAnsi="Simplified Arabic" w:cs="Simplified Arabic"/>
          <w:sz w:val="32"/>
          <w:szCs w:val="32"/>
          <w:rtl/>
        </w:rPr>
        <w:t xml:space="preserve">أيضا حرمان الدائنين من </w:t>
      </w:r>
      <w:r w:rsidR="00EC1BB2" w:rsidRPr="00917DFF">
        <w:rPr>
          <w:rFonts w:ascii="Simplified Arabic" w:hAnsi="Simplified Arabic" w:cs="Simplified Arabic"/>
          <w:sz w:val="32"/>
          <w:szCs w:val="32"/>
          <w:rtl/>
        </w:rPr>
        <w:t xml:space="preserve">إتخاذ الإجراءات الفردية </w:t>
      </w:r>
      <w:r w:rsidR="00371273" w:rsidRPr="00917DFF">
        <w:rPr>
          <w:rFonts w:ascii="Simplified Arabic" w:hAnsi="Simplified Arabic" w:cs="Simplified Arabic"/>
          <w:sz w:val="32"/>
          <w:szCs w:val="32"/>
          <w:rtl/>
        </w:rPr>
        <w:t>ض</w:t>
      </w:r>
      <w:r w:rsidR="00EC1BB2" w:rsidRPr="00917DFF">
        <w:rPr>
          <w:rFonts w:ascii="Simplified Arabic" w:hAnsi="Simplified Arabic" w:cs="Simplified Arabic"/>
          <w:sz w:val="32"/>
          <w:szCs w:val="32"/>
          <w:rtl/>
        </w:rPr>
        <w:t>د المدين المفلس،وحلول</w:t>
      </w:r>
      <w:r w:rsidR="00DC5537" w:rsidRPr="00917DFF">
        <w:rPr>
          <w:rFonts w:ascii="Simplified Arabic" w:hAnsi="Simplified Arabic" w:cs="Simplified Arabic"/>
          <w:sz w:val="32"/>
          <w:szCs w:val="32"/>
          <w:rtl/>
        </w:rPr>
        <w:t xml:space="preserve"> إجراءات جماعية بعد إنضمام جميع دائني التاجر المدين المفلس إلى جماعة الدائنين، ويحل وكيل التفليسة محل الدائنين في المطالبة بالديون و القيام بجميع الإجراءات .</w:t>
      </w:r>
    </w:p>
    <w:p w:rsidR="000B6E58" w:rsidRDefault="000B6E58" w:rsidP="00917DFF">
      <w:pPr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C5537" w:rsidRPr="00917DFF">
        <w:rPr>
          <w:rFonts w:ascii="Simplified Arabic" w:hAnsi="Simplified Arabic" w:cs="Simplified Arabic"/>
          <w:sz w:val="32"/>
          <w:szCs w:val="32"/>
          <w:rtl/>
        </w:rPr>
        <w:t xml:space="preserve"> للشركة شخصية معنوية مستقلة عن شخصية الشركاء فيها، و</w:t>
      </w:r>
      <w:r w:rsidR="00D3519C" w:rsidRPr="00917DFF">
        <w:rPr>
          <w:rFonts w:ascii="Simplified Arabic" w:hAnsi="Simplified Arabic" w:cs="Simplified Arabic"/>
          <w:sz w:val="32"/>
          <w:szCs w:val="32"/>
          <w:rtl/>
        </w:rPr>
        <w:t>ب</w:t>
      </w:r>
      <w:r w:rsidR="00DC5537" w:rsidRPr="00917DFF">
        <w:rPr>
          <w:rFonts w:ascii="Simplified Arabic" w:hAnsi="Simplified Arabic" w:cs="Simplified Arabic"/>
          <w:sz w:val="32"/>
          <w:szCs w:val="32"/>
          <w:rtl/>
        </w:rPr>
        <w:t xml:space="preserve">التالي </w:t>
      </w:r>
      <w:r w:rsidRPr="00917DFF">
        <w:rPr>
          <w:rFonts w:ascii="Simplified Arabic" w:hAnsi="Simplified Arabic" w:cs="Simplified Arabic" w:hint="cs"/>
          <w:sz w:val="32"/>
          <w:szCs w:val="32"/>
          <w:rtl/>
        </w:rPr>
        <w:t>استقلال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C5537" w:rsidRPr="00917DFF">
        <w:rPr>
          <w:rFonts w:ascii="Simplified Arabic" w:hAnsi="Simplified Arabic" w:cs="Simplified Arabic"/>
          <w:sz w:val="32"/>
          <w:szCs w:val="32"/>
          <w:rtl/>
        </w:rPr>
        <w:t>الذمم.</w:t>
      </w:r>
    </w:p>
    <w:p w:rsidR="00371273" w:rsidRPr="00917DFF" w:rsidRDefault="00DC5537" w:rsidP="00917DFF">
      <w:pPr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t>بمعنى أن إفلاس الشركاء لايؤثر في شخصية الشركة التجارية</w:t>
      </w:r>
      <w:r w:rsidR="00D3519C" w:rsidRPr="00917DFF">
        <w:rPr>
          <w:rFonts w:ascii="Simplified Arabic" w:hAnsi="Simplified Arabic" w:cs="Simplified Arabic"/>
          <w:sz w:val="32"/>
          <w:szCs w:val="32"/>
          <w:rtl/>
        </w:rPr>
        <w:t>،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71273" w:rsidRPr="00917DFF">
        <w:rPr>
          <w:rFonts w:ascii="Simplified Arabic" w:hAnsi="Simplified Arabic" w:cs="Simplified Arabic"/>
          <w:sz w:val="32"/>
          <w:szCs w:val="32"/>
          <w:rtl/>
        </w:rPr>
        <w:t>ولا يمتد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الإفلاس </w:t>
      </w:r>
      <w:r w:rsidR="00371273" w:rsidRPr="00917DFF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ذمتها المالية، كما أن شهر </w:t>
      </w:r>
      <w:r w:rsidR="00371273" w:rsidRPr="00917DFF">
        <w:rPr>
          <w:rFonts w:ascii="Simplified Arabic" w:hAnsi="Simplified Arabic" w:cs="Simplified Arabic"/>
          <w:sz w:val="32"/>
          <w:szCs w:val="32"/>
          <w:rtl/>
        </w:rPr>
        <w:t xml:space="preserve">إفلاس 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الشركة </w:t>
      </w:r>
      <w:r w:rsidR="00D3519C" w:rsidRPr="00917DFF">
        <w:rPr>
          <w:rFonts w:ascii="Simplified Arabic" w:hAnsi="Simplified Arabic" w:cs="Simplified Arabic"/>
          <w:sz w:val="32"/>
          <w:szCs w:val="32"/>
          <w:rtl/>
        </w:rPr>
        <w:t>ا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>لتجارية لا</w:t>
      </w:r>
      <w:r w:rsidR="00D3519C"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>يؤثر في شخصية الشريك</w:t>
      </w:r>
      <w:r w:rsidR="00D3519C" w:rsidRPr="00917DFF">
        <w:rPr>
          <w:rFonts w:ascii="Simplified Arabic" w:hAnsi="Simplified Arabic" w:cs="Simplified Arabic"/>
          <w:sz w:val="32"/>
          <w:szCs w:val="32"/>
          <w:rtl/>
        </w:rPr>
        <w:t>،</w:t>
      </w:r>
      <w:r w:rsidR="00371273" w:rsidRPr="00917DFF">
        <w:rPr>
          <w:rFonts w:ascii="Simplified Arabic" w:hAnsi="Simplified Arabic" w:cs="Simplified Arabic"/>
          <w:sz w:val="32"/>
          <w:szCs w:val="32"/>
          <w:rtl/>
        </w:rPr>
        <w:t>ولا يمتد إلى ذمته المالية. مع هذا فقد يكون إستقلال شخصية الشركة عن شخصية الشركاء فيها غير تام</w:t>
      </w:r>
      <w:r w:rsidR="00D3519C" w:rsidRPr="00917DFF">
        <w:rPr>
          <w:rFonts w:ascii="Simplified Arabic" w:hAnsi="Simplified Arabic" w:cs="Simplified Arabic"/>
          <w:sz w:val="32"/>
          <w:szCs w:val="32"/>
          <w:rtl/>
        </w:rPr>
        <w:t>،</w:t>
      </w:r>
      <w:r w:rsidR="00371273" w:rsidRPr="00917DFF">
        <w:rPr>
          <w:rFonts w:ascii="Simplified Arabic" w:hAnsi="Simplified Arabic" w:cs="Simplified Arabic"/>
          <w:sz w:val="32"/>
          <w:szCs w:val="32"/>
          <w:rtl/>
        </w:rPr>
        <w:t xml:space="preserve"> فيتأثر الشركاء بإفلاس الشركة، و يختلف تأثرهم بمدى مسؤولياتهم على</w:t>
      </w:r>
      <w:r w:rsidR="008A4B10"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71273" w:rsidRPr="00917DFF">
        <w:rPr>
          <w:rFonts w:ascii="Simplified Arabic" w:hAnsi="Simplified Arabic" w:cs="Simplified Arabic"/>
          <w:sz w:val="32"/>
          <w:szCs w:val="32"/>
          <w:rtl/>
        </w:rPr>
        <w:t>ديون الشركة.</w:t>
      </w:r>
    </w:p>
    <w:p w:rsidR="00371273" w:rsidRPr="00917DFF" w:rsidRDefault="00371273" w:rsidP="00917DFF">
      <w:pPr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 </w:t>
      </w:r>
      <w:r w:rsidR="001137B8" w:rsidRPr="00917DFF">
        <w:rPr>
          <w:rFonts w:ascii="Simplified Arabic" w:hAnsi="Simplified Arabic" w:cs="Simplified Arabic"/>
          <w:sz w:val="32"/>
          <w:szCs w:val="32"/>
          <w:rtl/>
        </w:rPr>
        <w:t>لأن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ذمم الشركاء في شركات ال</w:t>
      </w:r>
      <w:r w:rsidR="008A4B10" w:rsidRPr="00917DFF">
        <w:rPr>
          <w:rFonts w:ascii="Simplified Arabic" w:hAnsi="Simplified Arabic" w:cs="Simplified Arabic"/>
          <w:sz w:val="32"/>
          <w:szCs w:val="32"/>
          <w:rtl/>
        </w:rPr>
        <w:t>أ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>موال مستقلة عن</w:t>
      </w:r>
      <w:r w:rsidR="008A4B10"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>ذمة الشركاء،و بما أنهم لا يسألون عن ديون الشركة إلا في حدوح الحصص التي قدموها</w:t>
      </w:r>
      <w:r w:rsidR="00D3519C" w:rsidRPr="00917DFF">
        <w:rPr>
          <w:rFonts w:ascii="Simplified Arabic" w:hAnsi="Simplified Arabic" w:cs="Simplified Arabic"/>
          <w:sz w:val="32"/>
          <w:szCs w:val="32"/>
          <w:rtl/>
        </w:rPr>
        <w:t>،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فإن </w:t>
      </w:r>
      <w:r w:rsidR="008A4B10" w:rsidRPr="00917DFF">
        <w:rPr>
          <w:rFonts w:ascii="Simplified Arabic" w:hAnsi="Simplified Arabic" w:cs="Simplified Arabic"/>
          <w:sz w:val="32"/>
          <w:szCs w:val="32"/>
          <w:rtl/>
        </w:rPr>
        <w:t>إفلاس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الشركة لا</w:t>
      </w:r>
      <w:r w:rsidR="008A4B10"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>ينسحب إليهم.</w:t>
      </w:r>
    </w:p>
    <w:p w:rsidR="0084119C" w:rsidRPr="00917DFF" w:rsidRDefault="00371273" w:rsidP="00EC1BB2">
      <w:pPr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 في حين وبالرغم من أن شخصية الشركاء</w:t>
      </w:r>
      <w:r w:rsidR="008A4B10" w:rsidRPr="00917DFF">
        <w:rPr>
          <w:rFonts w:ascii="Simplified Arabic" w:hAnsi="Simplified Arabic" w:cs="Simplified Arabic"/>
          <w:sz w:val="32"/>
          <w:szCs w:val="32"/>
          <w:rtl/>
        </w:rPr>
        <w:t xml:space="preserve"> في شركات الأشخاص 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وذممهم المالية</w:t>
      </w:r>
      <w:r w:rsidR="008A4B10" w:rsidRPr="00917DFF">
        <w:rPr>
          <w:rFonts w:ascii="Simplified Arabic" w:hAnsi="Simplified Arabic" w:cs="Simplified Arabic"/>
          <w:sz w:val="32"/>
          <w:szCs w:val="32"/>
          <w:rtl/>
        </w:rPr>
        <w:t>، مستقلة عن شخصية الشركة، إلا أن هذا الإستقلال</w:t>
      </w:r>
      <w:r w:rsidR="001D20FF" w:rsidRPr="00917DFF">
        <w:rPr>
          <w:rFonts w:ascii="Simplified Arabic" w:hAnsi="Simplified Arabic" w:cs="Simplified Arabic"/>
          <w:sz w:val="32"/>
          <w:szCs w:val="32"/>
          <w:rtl/>
        </w:rPr>
        <w:t xml:space="preserve"> لا يظهر  جليا، لأن الشركاء في شركة </w:t>
      </w:r>
      <w:r w:rsidR="00D3519C" w:rsidRPr="00917DFF">
        <w:rPr>
          <w:rFonts w:ascii="Simplified Arabic" w:hAnsi="Simplified Arabic" w:cs="Simplified Arabic"/>
          <w:sz w:val="32"/>
          <w:szCs w:val="32"/>
          <w:rtl/>
        </w:rPr>
        <w:t>الأ</w:t>
      </w:r>
      <w:r w:rsidR="001D20FF" w:rsidRPr="00917DFF">
        <w:rPr>
          <w:rFonts w:ascii="Simplified Arabic" w:hAnsi="Simplified Arabic" w:cs="Simplified Arabic"/>
          <w:sz w:val="32"/>
          <w:szCs w:val="32"/>
          <w:rtl/>
        </w:rPr>
        <w:t>شخاص مسؤولين عن ديون الشركة، مسؤولية شخصية تضامنية وغير محدودة مما يجعل إفلاس الشركة</w:t>
      </w:r>
      <w:r w:rsidR="008358AA" w:rsidRPr="00917DFF">
        <w:rPr>
          <w:rFonts w:ascii="Simplified Arabic" w:hAnsi="Simplified Arabic" w:cs="Simplified Arabic"/>
          <w:sz w:val="32"/>
          <w:szCs w:val="32"/>
          <w:rtl/>
        </w:rPr>
        <w:t xml:space="preserve"> لا يمر ببساطة على الشركاء،فإن اثر الإفلاس يمتد إلى الشركاء المتضامنين في شركات الأشخاص خاصة في شركة التضامن و شركة التوصية البسيطة.</w:t>
      </w:r>
    </w:p>
    <w:p w:rsidR="00D3519C" w:rsidRPr="00917DFF" w:rsidRDefault="00D3519C" w:rsidP="00917DFF">
      <w:pPr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t>وتتجسد أهمية الموضوع في التمكن من معرفة مجمل الآثار القانونية لإفلاس شركات الأشخاص التي تلحق الشركة والشركاء فيها .ومعرفة الشروط الواجب توفراه من أجل إصدار حكم بشهر إفلاس شركة الأشخاص .</w:t>
      </w:r>
    </w:p>
    <w:p w:rsidR="0084119C" w:rsidRPr="00917DFF" w:rsidRDefault="0084119C" w:rsidP="00917DFF">
      <w:pPr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والإشكال المطروح  </w:t>
      </w:r>
      <w:r w:rsidR="00F1624B" w:rsidRPr="00917DFF">
        <w:rPr>
          <w:rFonts w:ascii="Simplified Arabic" w:hAnsi="Simplified Arabic" w:cs="Simplified Arabic"/>
          <w:sz w:val="32"/>
          <w:szCs w:val="32"/>
          <w:rtl/>
        </w:rPr>
        <w:t>متى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تفلس شركات الأشخاص؟ وماهي أثار الإفلاس على الشركة في حد ذاتها وعلى الشركاء فيها ؟.</w:t>
      </w:r>
    </w:p>
    <w:p w:rsidR="0084119C" w:rsidRPr="00917DFF" w:rsidRDefault="00DC5537" w:rsidP="00917DFF">
      <w:pPr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4119C" w:rsidRPr="00917DFF">
        <w:rPr>
          <w:rFonts w:ascii="Simplified Arabic" w:hAnsi="Simplified Arabic" w:cs="Simplified Arabic"/>
          <w:sz w:val="32"/>
          <w:szCs w:val="32"/>
          <w:rtl/>
        </w:rPr>
        <w:t>وتتفرع على هذا الأشكال مجموعة من الأسئلة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4119C" w:rsidRPr="00917DFF">
        <w:rPr>
          <w:rFonts w:ascii="Simplified Arabic" w:hAnsi="Simplified Arabic" w:cs="Simplified Arabic"/>
          <w:sz w:val="32"/>
          <w:szCs w:val="32"/>
          <w:rtl/>
        </w:rPr>
        <w:t>منها ماهو تعريف شركات الأشخاص وشروط إفلاسها ؟</w:t>
      </w:r>
    </w:p>
    <w:p w:rsidR="00917DFF" w:rsidRDefault="0084119C" w:rsidP="00917DFF">
      <w:pPr>
        <w:spacing w:before="240" w:after="0"/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وماهي </w:t>
      </w:r>
      <w:r w:rsidR="005069A7" w:rsidRPr="00917DFF">
        <w:rPr>
          <w:rFonts w:ascii="Simplified Arabic" w:hAnsi="Simplified Arabic" w:cs="Simplified Arabic"/>
          <w:sz w:val="32"/>
          <w:szCs w:val="32"/>
          <w:rtl/>
        </w:rPr>
        <w:t>الآثار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المختلفة للإفلاس عل الشركة في حد ذاتها ؟</w:t>
      </w:r>
    </w:p>
    <w:p w:rsidR="0084119C" w:rsidRPr="00917DFF" w:rsidRDefault="0084119C" w:rsidP="00917DFF">
      <w:pPr>
        <w:spacing w:before="240" w:after="0"/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وماهي الآثار التي تنصرف </w:t>
      </w:r>
      <w:r w:rsidR="00C407C5" w:rsidRPr="00917DFF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الشركاء فيها حسب مراكزهم القانونية؟</w:t>
      </w:r>
    </w:p>
    <w:p w:rsidR="00BF6BE1" w:rsidRPr="00917DFF" w:rsidRDefault="0084119C" w:rsidP="00917DFF">
      <w:pPr>
        <w:spacing w:before="240" w:after="0"/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  </w:t>
      </w:r>
      <w:r w:rsidR="00BA430C"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C407C5" w:rsidRPr="00917DFF" w:rsidRDefault="00E22366" w:rsidP="003C6697">
      <w:pPr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t>وللإجابة</w:t>
      </w:r>
      <w:r w:rsidR="00040FD1" w:rsidRPr="00917DFF">
        <w:rPr>
          <w:rFonts w:ascii="Simplified Arabic" w:hAnsi="Simplified Arabic" w:cs="Simplified Arabic"/>
          <w:sz w:val="32"/>
          <w:szCs w:val="32"/>
          <w:rtl/>
        </w:rPr>
        <w:t xml:space="preserve"> على هذه التساؤلات سنحاول ضع خطة 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>للإلمام</w:t>
      </w:r>
      <w:r w:rsidR="00040FD1" w:rsidRPr="00917DFF">
        <w:rPr>
          <w:rFonts w:ascii="Simplified Arabic" w:hAnsi="Simplified Arabic" w:cs="Simplified Arabic"/>
          <w:sz w:val="32"/>
          <w:szCs w:val="32"/>
          <w:rtl/>
        </w:rPr>
        <w:t xml:space="preserve"> بجوانب الموضوع، وفق مانصت عليه 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>القوانين والتنظيمات</w:t>
      </w:r>
      <w:r w:rsidR="00040FD1" w:rsidRPr="00917DFF">
        <w:rPr>
          <w:rFonts w:ascii="Simplified Arabic" w:hAnsi="Simplified Arabic" w:cs="Simplified Arabic"/>
          <w:sz w:val="32"/>
          <w:szCs w:val="32"/>
          <w:rtl/>
        </w:rPr>
        <w:t xml:space="preserve"> المعمول بها، وفق المنهج التحليلي عند تطبيق أحكام الإفلاس الخاصة بالتجار 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>الأفراد على</w:t>
      </w:r>
      <w:r w:rsidR="00040FD1" w:rsidRPr="00917DFF">
        <w:rPr>
          <w:rFonts w:ascii="Simplified Arabic" w:hAnsi="Simplified Arabic" w:cs="Simplified Arabic"/>
          <w:sz w:val="32"/>
          <w:szCs w:val="32"/>
          <w:rtl/>
        </w:rPr>
        <w:t xml:space="preserve"> الشركات، وإظهار مدى ملائمة هذه الأحكام للشركات التجارية باعتبارها شخص معنوي. وكذا تحليل أثار الإفلاس التي تنصرف 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>إلى</w:t>
      </w:r>
      <w:r w:rsidR="00040FD1" w:rsidRPr="00917DFF">
        <w:rPr>
          <w:rFonts w:ascii="Simplified Arabic" w:hAnsi="Simplified Arabic" w:cs="Simplified Arabic"/>
          <w:sz w:val="32"/>
          <w:szCs w:val="32"/>
          <w:rtl/>
        </w:rPr>
        <w:t xml:space="preserve"> الشركاء فيها حسب مراكزهم القانونية. والمنهج المقارن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بين مختلف التشريعات العربية.</w:t>
      </w:r>
    </w:p>
    <w:p w:rsidR="00C407C5" w:rsidRPr="00917DFF" w:rsidRDefault="00E22366" w:rsidP="003C6697">
      <w:pPr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t>وعلى هذا سنقسم دراستنا إلى فصلين</w:t>
      </w:r>
      <w:r w:rsidR="00C407C5" w:rsidRPr="00917DFF">
        <w:rPr>
          <w:rFonts w:ascii="Simplified Arabic" w:hAnsi="Simplified Arabic" w:cs="Simplified Arabic"/>
          <w:sz w:val="32"/>
          <w:szCs w:val="32"/>
          <w:rtl/>
        </w:rPr>
        <w:t>:</w:t>
      </w:r>
    </w:p>
    <w:p w:rsidR="00C407C5" w:rsidRPr="00917DFF" w:rsidRDefault="00C407C5" w:rsidP="003C6697">
      <w:pPr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t>الفصل الأول ندرس فيه شركات الأشخاص من خلال التعريف بها، عن طريق تعرف الشركة والتميز بين الشركات المدنية والتجارية، والحديث عن الاعتبار الشخصي في هذه الشركات،وكذا صورها ، كما نبين شروط إفلاسها .</w:t>
      </w:r>
    </w:p>
    <w:p w:rsidR="003C6697" w:rsidRPr="00917DFF" w:rsidRDefault="00C407C5" w:rsidP="003C6697">
      <w:pPr>
        <w:rPr>
          <w:rFonts w:ascii="Simplified Arabic" w:hAnsi="Simplified Arabic" w:cs="Simplified Arabic"/>
          <w:sz w:val="32"/>
          <w:szCs w:val="32"/>
          <w:rtl/>
        </w:rPr>
      </w:pP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أما الفصل الثاني نبين فيه </w:t>
      </w:r>
      <w:r w:rsidR="001137B8" w:rsidRPr="00917DFF">
        <w:rPr>
          <w:rFonts w:ascii="Simplified Arabic" w:hAnsi="Simplified Arabic" w:cs="Simplified Arabic"/>
          <w:sz w:val="32"/>
          <w:szCs w:val="32"/>
          <w:rtl/>
        </w:rPr>
        <w:t>أثار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الإفلاس على الشركات ، وكذا </w:t>
      </w:r>
      <w:r w:rsidR="001137B8" w:rsidRPr="00917DFF">
        <w:rPr>
          <w:rFonts w:ascii="Simplified Arabic" w:hAnsi="Simplified Arabic" w:cs="Simplified Arabic"/>
          <w:sz w:val="32"/>
          <w:szCs w:val="32"/>
          <w:rtl/>
        </w:rPr>
        <w:t>الآثار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التي تنصرف </w:t>
      </w:r>
      <w:r w:rsidR="001137B8" w:rsidRPr="00917DFF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917DFF">
        <w:rPr>
          <w:rFonts w:ascii="Simplified Arabic" w:hAnsi="Simplified Arabic" w:cs="Simplified Arabic"/>
          <w:sz w:val="32"/>
          <w:szCs w:val="32"/>
          <w:rtl/>
        </w:rPr>
        <w:t xml:space="preserve"> الشركاء حسب مراكزهم القانونية في الشركة. </w:t>
      </w:r>
      <w:r w:rsidR="003C6697" w:rsidRPr="00917DFF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3C6697" w:rsidRPr="00B86142" w:rsidRDefault="003C6697" w:rsidP="003C6697">
      <w:pPr>
        <w:rPr>
          <w:rFonts w:cs="Arial"/>
          <w:sz w:val="32"/>
          <w:szCs w:val="32"/>
        </w:rPr>
      </w:pPr>
      <w:r>
        <w:rPr>
          <w:rFonts w:cs="Arial" w:hint="cs"/>
          <w:sz w:val="32"/>
          <w:szCs w:val="32"/>
          <w:rtl/>
        </w:rPr>
        <w:t xml:space="preserve"> </w:t>
      </w:r>
    </w:p>
    <w:sectPr w:rsidR="003C6697" w:rsidRPr="00B86142" w:rsidSect="00917DFF">
      <w:footerReference w:type="default" r:id="rId6"/>
      <w:type w:val="continuous"/>
      <w:pgSz w:w="11906" w:h="16838" w:code="9"/>
      <w:pgMar w:top="1134" w:right="1134" w:bottom="1701" w:left="1134" w:header="709" w:footer="709" w:gutter="567"/>
      <w:pgNumType w:fmt="arabicAbjad"/>
      <w:cols w:space="708"/>
      <w:bidi/>
      <w:rtlGutter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8C8" w:rsidRDefault="00FF48C8" w:rsidP="00917DFF">
      <w:pPr>
        <w:spacing w:after="0" w:line="240" w:lineRule="auto"/>
      </w:pPr>
      <w:r>
        <w:separator/>
      </w:r>
    </w:p>
  </w:endnote>
  <w:endnote w:type="continuationSeparator" w:id="1">
    <w:p w:rsidR="00FF48C8" w:rsidRDefault="00FF48C8" w:rsidP="00917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rtl/>
      </w:rPr>
      <w:id w:val="330735"/>
      <w:docPartObj>
        <w:docPartGallery w:val="Page Numbers (Bottom of Page)"/>
        <w:docPartUnique/>
      </w:docPartObj>
    </w:sdtPr>
    <w:sdtContent>
      <w:p w:rsidR="007637DF" w:rsidRPr="007637DF" w:rsidRDefault="00951A5F">
        <w:pPr>
          <w:pStyle w:val="a5"/>
          <w:jc w:val="center"/>
          <w:rPr>
            <w:b/>
            <w:bCs/>
          </w:rPr>
        </w:pPr>
        <w:r w:rsidRPr="007637DF">
          <w:rPr>
            <w:b/>
            <w:bCs/>
          </w:rPr>
          <w:fldChar w:fldCharType="begin"/>
        </w:r>
        <w:r w:rsidR="007637DF" w:rsidRPr="007637DF">
          <w:rPr>
            <w:b/>
            <w:bCs/>
          </w:rPr>
          <w:instrText xml:space="preserve"> PAGE   \* MERGEFORMAT </w:instrText>
        </w:r>
        <w:r w:rsidRPr="007637DF">
          <w:rPr>
            <w:b/>
            <w:bCs/>
          </w:rPr>
          <w:fldChar w:fldCharType="separate"/>
        </w:r>
        <w:r w:rsidR="006B53D9" w:rsidRPr="006B53D9">
          <w:rPr>
            <w:rFonts w:hint="cs"/>
            <w:b/>
            <w:bCs/>
            <w:noProof/>
            <w:rtl/>
            <w:lang w:val="ar-SA"/>
          </w:rPr>
          <w:t>‌</w:t>
        </w:r>
        <w:r w:rsidR="006B53D9" w:rsidRPr="006B53D9">
          <w:rPr>
            <w:rFonts w:ascii="Arial" w:hAnsi="Arial" w:cs="Arial" w:hint="cs"/>
            <w:b/>
            <w:bCs/>
            <w:noProof/>
            <w:rtl/>
            <w:lang w:val="ar-SA"/>
          </w:rPr>
          <w:t>د</w:t>
        </w:r>
        <w:r w:rsidRPr="007637DF">
          <w:rPr>
            <w:b/>
            <w:bCs/>
          </w:rPr>
          <w:fldChar w:fldCharType="end"/>
        </w:r>
      </w:p>
    </w:sdtContent>
  </w:sdt>
  <w:p w:rsidR="007637DF" w:rsidRDefault="007637D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8C8" w:rsidRDefault="00FF48C8" w:rsidP="00917DFF">
      <w:pPr>
        <w:spacing w:after="0" w:line="240" w:lineRule="auto"/>
      </w:pPr>
      <w:r>
        <w:separator/>
      </w:r>
    </w:p>
  </w:footnote>
  <w:footnote w:type="continuationSeparator" w:id="1">
    <w:p w:rsidR="00FF48C8" w:rsidRDefault="00FF48C8" w:rsidP="00917D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formatting="1" w:enforcement="1" w:cryptProviderType="rsaFull" w:cryptAlgorithmClass="hash" w:cryptAlgorithmType="typeAny" w:cryptAlgorithmSid="4" w:cryptSpinCount="50000" w:hash="lLZEQNeCAF6LNhmDw3SEfE1MtMI=" w:salt="i6kYErYUv2aBARomgmDSjA=="/>
  <w:defaultTabStop w:val="720"/>
  <w:drawingGridHorizontalSpacing w:val="110"/>
  <w:drawingGridVerticalSpacing w:val="43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6142"/>
    <w:rsid w:val="00040FD1"/>
    <w:rsid w:val="000B6E58"/>
    <w:rsid w:val="000E4978"/>
    <w:rsid w:val="001137B8"/>
    <w:rsid w:val="001D20FF"/>
    <w:rsid w:val="00371273"/>
    <w:rsid w:val="003C4711"/>
    <w:rsid w:val="003C6697"/>
    <w:rsid w:val="00454A41"/>
    <w:rsid w:val="004D067B"/>
    <w:rsid w:val="00500FB9"/>
    <w:rsid w:val="005066F6"/>
    <w:rsid w:val="005069A7"/>
    <w:rsid w:val="005616B2"/>
    <w:rsid w:val="006B53D9"/>
    <w:rsid w:val="00712491"/>
    <w:rsid w:val="00753E9D"/>
    <w:rsid w:val="007637DF"/>
    <w:rsid w:val="00766833"/>
    <w:rsid w:val="008358AA"/>
    <w:rsid w:val="008404E2"/>
    <w:rsid w:val="0084119C"/>
    <w:rsid w:val="008A4B10"/>
    <w:rsid w:val="00910843"/>
    <w:rsid w:val="00917DFF"/>
    <w:rsid w:val="00951A5F"/>
    <w:rsid w:val="00966CCA"/>
    <w:rsid w:val="009A5107"/>
    <w:rsid w:val="00A46D9A"/>
    <w:rsid w:val="00A55E74"/>
    <w:rsid w:val="00B86142"/>
    <w:rsid w:val="00BA430C"/>
    <w:rsid w:val="00BF6BE1"/>
    <w:rsid w:val="00C407C5"/>
    <w:rsid w:val="00CD2B00"/>
    <w:rsid w:val="00D3519C"/>
    <w:rsid w:val="00DC5537"/>
    <w:rsid w:val="00E13E94"/>
    <w:rsid w:val="00E22366"/>
    <w:rsid w:val="00EC1BB2"/>
    <w:rsid w:val="00F1624B"/>
    <w:rsid w:val="00F95FEB"/>
    <w:rsid w:val="00FF0A76"/>
    <w:rsid w:val="00FF1ADD"/>
    <w:rsid w:val="00FF4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alibri"/>
        <w:sz w:val="22"/>
        <w:szCs w:val="22"/>
        <w:lang w:val="en-US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67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FF0A76"/>
    <w:pPr>
      <w:spacing w:after="0" w:line="240" w:lineRule="auto"/>
    </w:pPr>
    <w:rPr>
      <w:sz w:val="20"/>
      <w:szCs w:val="24"/>
    </w:rPr>
  </w:style>
  <w:style w:type="character" w:customStyle="1" w:styleId="Char">
    <w:name w:val="نص حاشية سفلية Char"/>
    <w:basedOn w:val="a0"/>
    <w:link w:val="a3"/>
    <w:uiPriority w:val="99"/>
    <w:semiHidden/>
    <w:rsid w:val="00FF0A76"/>
    <w:rPr>
      <w:rFonts w:cs="Calibri"/>
      <w:sz w:val="20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917D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917DFF"/>
  </w:style>
  <w:style w:type="paragraph" w:styleId="a5">
    <w:name w:val="footer"/>
    <w:basedOn w:val="a"/>
    <w:link w:val="Char1"/>
    <w:uiPriority w:val="99"/>
    <w:unhideWhenUsed/>
    <w:rsid w:val="00917D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917D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لخضر</dc:creator>
  <cp:lastModifiedBy>قشي_البشير</cp:lastModifiedBy>
  <cp:revision>12</cp:revision>
  <cp:lastPrinted>2014-04-28T09:19:00Z</cp:lastPrinted>
  <dcterms:created xsi:type="dcterms:W3CDTF">2004-01-06T02:34:00Z</dcterms:created>
  <dcterms:modified xsi:type="dcterms:W3CDTF">2014-04-30T09:14:00Z</dcterms:modified>
</cp:coreProperties>
</file>